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u w:val="single"/>
        </w:rPr>
      </w:pPr>
      <w:r w:rsidDel="00000000" w:rsidR="00000000" w:rsidRPr="00000000">
        <w:rPr>
          <w:b w:val="1"/>
          <w:bCs w:val="1"/>
          <w:sz w:val="24"/>
          <w:szCs w:val="24"/>
          <w:u w:val="single"/>
          <w:rtl w:val="0"/>
        </w:rPr>
        <w:t xml:space="preserve">New Hires Boot Camp</w:t>
      </w:r>
      <w:r w:rsidDel="00000000" w:rsidR="00000000" w:rsidRPr="00000000">
        <w:rPr>
          <w:b w:val="1"/>
          <w:bCs w:val="1"/>
          <w:u w:val="single"/>
          <w:rtl w:val="0"/>
        </w:rPr>
        <w:t xml:space="preserve"> </w:t>
      </w:r>
    </w:p>
    <w:p w:rsidR="00000000" w:rsidDel="00000000" w:rsidP="00000000" w:rsidRDefault="00000000" w:rsidRPr="00000000" w14:paraId="00000002">
      <w:pPr>
        <w:spacing w:after="240" w:before="240" w:line="360" w:lineRule="auto"/>
        <w:jc w:val="center"/>
        <w:rPr/>
      </w:pPr>
      <w:r w:rsidDel="00000000" w:rsidR="00000000" w:rsidRPr="00000000">
        <w:rPr>
          <w:rtl w:val="0"/>
        </w:rPr>
        <w:t xml:space="preserve">Make your way through these links and tick them off as you go. This document will help you become comfortable discussing The Borgen Project, Global Poverty, and how to engage with your community and Congressional leaders.</w:t>
      </w:r>
    </w:p>
    <w:p w:rsidR="00000000" w:rsidDel="00000000" w:rsidP="00000000" w:rsidRDefault="00000000" w:rsidRPr="00000000" w14:paraId="00000003">
      <w:pPr>
        <w:spacing w:after="240" w:before="240" w:lineRule="auto"/>
        <w:rPr>
          <w:b w:val="1"/>
          <w:bCs w:val="1"/>
          <w:u w:val="single"/>
        </w:rPr>
      </w:pPr>
      <w:r w:rsidDel="00000000" w:rsidR="00000000" w:rsidRPr="00000000">
        <w:rPr>
          <w:b w:val="1"/>
          <w:bCs w:val="1"/>
          <w:u w:val="single"/>
          <w:rtl w:val="0"/>
        </w:rPr>
        <w:t xml:space="preserve">Know The Borgen Project</w:t>
      </w:r>
    </w:p>
    <w:p w:rsidR="00000000" w:rsidDel="00000000" w:rsidP="00000000" w:rsidRDefault="00000000" w:rsidRPr="00000000" w14:paraId="00000004">
      <w:pPr>
        <w:numPr>
          <w:ilvl w:val="0"/>
          <w:numId w:val="3"/>
        </w:numPr>
        <w:spacing w:after="0" w:afterAutospacing="0" w:before="240" w:line="360" w:lineRule="auto"/>
        <w:ind w:left="720" w:hanging="360"/>
        <w:rPr>
          <w:color w:val="0000ff"/>
        </w:rPr>
      </w:pPr>
      <w:hyperlink r:id="rId6">
        <w:r w:rsidDel="00000000" w:rsidR="00000000" w:rsidRPr="00000000">
          <w:rPr>
            <w:color w:val="0000ff"/>
            <w:u w:val="single"/>
            <w:rtl w:val="0"/>
          </w:rPr>
          <w:t xml:space="preserve">Read 'About Us'</w:t>
        </w:r>
      </w:hyperlink>
      <w:r w:rsidDel="00000000" w:rsidR="00000000" w:rsidRPr="00000000">
        <w:rPr>
          <w:rtl w:val="0"/>
        </w:rPr>
      </w:r>
    </w:p>
    <w:p w:rsidR="00000000" w:rsidDel="00000000" w:rsidP="00000000" w:rsidRDefault="00000000" w:rsidRPr="00000000" w14:paraId="00000005">
      <w:pPr>
        <w:numPr>
          <w:ilvl w:val="0"/>
          <w:numId w:val="3"/>
        </w:numPr>
        <w:spacing w:after="0" w:afterAutospacing="0" w:before="0" w:beforeAutospacing="0" w:line="360" w:lineRule="auto"/>
        <w:ind w:left="720" w:hanging="360"/>
        <w:rPr>
          <w:color w:val="0000ff"/>
        </w:rPr>
      </w:pPr>
      <w:hyperlink r:id="rId7">
        <w:r w:rsidDel="00000000" w:rsidR="00000000" w:rsidRPr="00000000">
          <w:rPr>
            <w:color w:val="0000ff"/>
            <w:u w:val="single"/>
            <w:rtl w:val="0"/>
          </w:rPr>
          <w:t xml:space="preserve">Watch 'What is The Borgen Project</w:t>
        </w:r>
      </w:hyperlink>
      <w:r w:rsidDel="00000000" w:rsidR="00000000" w:rsidRPr="00000000">
        <w:rPr>
          <w:color w:val="0000ff"/>
          <w:rtl w:val="0"/>
        </w:rPr>
        <w:t xml:space="preserve">’</w:t>
      </w:r>
    </w:p>
    <w:p w:rsidR="00000000" w:rsidDel="00000000" w:rsidP="00000000" w:rsidRDefault="00000000" w:rsidRPr="00000000" w14:paraId="00000006">
      <w:pPr>
        <w:numPr>
          <w:ilvl w:val="0"/>
          <w:numId w:val="3"/>
        </w:numPr>
        <w:spacing w:after="0" w:afterAutospacing="0" w:before="0" w:beforeAutospacing="0" w:line="360" w:lineRule="auto"/>
        <w:ind w:left="720" w:hanging="360"/>
        <w:rPr>
          <w:color w:val="0000ff"/>
        </w:rPr>
      </w:pPr>
      <w:hyperlink r:id="rId8">
        <w:r w:rsidDel="00000000" w:rsidR="00000000" w:rsidRPr="00000000">
          <w:rPr>
            <w:color w:val="0000ff"/>
            <w:u w:val="single"/>
            <w:rtl w:val="0"/>
          </w:rPr>
          <w:t xml:space="preserve">Watch 'Our Story'</w:t>
        </w:r>
      </w:hyperlink>
      <w:r w:rsidDel="00000000" w:rsidR="00000000" w:rsidRPr="00000000">
        <w:rPr>
          <w:color w:val="0000ff"/>
          <w:rtl w:val="0"/>
        </w:rPr>
        <w:t xml:space="preserve"> </w:t>
      </w:r>
    </w:p>
    <w:p w:rsidR="00000000" w:rsidDel="00000000" w:rsidP="00000000" w:rsidRDefault="00000000" w:rsidRPr="00000000" w14:paraId="00000007">
      <w:pPr>
        <w:numPr>
          <w:ilvl w:val="0"/>
          <w:numId w:val="3"/>
        </w:numPr>
        <w:spacing w:after="0" w:afterAutospacing="0" w:before="0" w:beforeAutospacing="0" w:line="360" w:lineRule="auto"/>
        <w:ind w:left="720" w:hanging="360"/>
        <w:rPr>
          <w:color w:val="0000ff"/>
        </w:rPr>
      </w:pPr>
      <w:hyperlink r:id="rId9">
        <w:r w:rsidDel="00000000" w:rsidR="00000000" w:rsidRPr="00000000">
          <w:rPr>
            <w:color w:val="0000ff"/>
            <w:u w:val="single"/>
            <w:rtl w:val="0"/>
          </w:rPr>
          <w:t xml:space="preserve">Read: Clint Borgen Interview about his story and the current global aid situation</w:t>
        </w:r>
      </w:hyperlink>
      <w:r w:rsidDel="00000000" w:rsidR="00000000" w:rsidRPr="00000000">
        <w:rPr>
          <w:rtl w:val="0"/>
        </w:rPr>
      </w:r>
    </w:p>
    <w:p w:rsidR="00000000" w:rsidDel="00000000" w:rsidP="00000000" w:rsidRDefault="00000000" w:rsidRPr="00000000" w14:paraId="00000008">
      <w:pPr>
        <w:numPr>
          <w:ilvl w:val="0"/>
          <w:numId w:val="3"/>
        </w:numPr>
        <w:spacing w:after="0" w:afterAutospacing="0" w:before="0" w:beforeAutospacing="0" w:line="360" w:lineRule="auto"/>
        <w:ind w:left="720" w:hanging="360"/>
        <w:rPr>
          <w:color w:val="0000ff"/>
        </w:rPr>
      </w:pPr>
      <w:hyperlink r:id="rId10">
        <w:r w:rsidDel="00000000" w:rsidR="00000000" w:rsidRPr="00000000">
          <w:rPr>
            <w:color w:val="0000ff"/>
            <w:u w:val="single"/>
            <w:rtl w:val="0"/>
          </w:rPr>
          <w:t xml:space="preserve">Our Success Tracker</w:t>
        </w:r>
      </w:hyperlink>
      <w:r w:rsidDel="00000000" w:rsidR="00000000" w:rsidRPr="00000000">
        <w:rPr>
          <w:rtl w:val="0"/>
        </w:rPr>
      </w:r>
    </w:p>
    <w:p w:rsidR="00000000" w:rsidDel="00000000" w:rsidP="00000000" w:rsidRDefault="00000000" w:rsidRPr="00000000" w14:paraId="00000009">
      <w:pPr>
        <w:numPr>
          <w:ilvl w:val="0"/>
          <w:numId w:val="3"/>
        </w:numPr>
        <w:spacing w:after="0" w:afterAutospacing="0" w:before="0" w:beforeAutospacing="0" w:line="360" w:lineRule="auto"/>
        <w:ind w:left="720" w:hanging="360"/>
        <w:rPr>
          <w:color w:val="0000ff"/>
        </w:rPr>
      </w:pPr>
      <w:hyperlink r:id="rId11">
        <w:r w:rsidDel="00000000" w:rsidR="00000000" w:rsidRPr="00000000">
          <w:rPr>
            <w:color w:val="0000ff"/>
            <w:u w:val="single"/>
            <w:rtl w:val="0"/>
          </w:rPr>
          <w:t xml:space="preserve">Listen: Interview about The Borgen Project (27 minutes)</w:t>
        </w:r>
      </w:hyperlink>
      <w:r w:rsidDel="00000000" w:rsidR="00000000" w:rsidRPr="00000000">
        <w:rPr>
          <w:rtl w:val="0"/>
        </w:rPr>
      </w:r>
    </w:p>
    <w:p w:rsidR="00000000" w:rsidDel="00000000" w:rsidP="00000000" w:rsidRDefault="00000000" w:rsidRPr="00000000" w14:paraId="0000000A">
      <w:pPr>
        <w:numPr>
          <w:ilvl w:val="0"/>
          <w:numId w:val="3"/>
        </w:numPr>
        <w:spacing w:after="240" w:before="0" w:beforeAutospacing="0" w:line="360" w:lineRule="auto"/>
        <w:ind w:left="720" w:hanging="360"/>
        <w:rPr>
          <w:color w:val="0000ff"/>
        </w:rPr>
      </w:pPr>
      <w:hyperlink r:id="rId12">
        <w:r w:rsidDel="00000000" w:rsidR="00000000" w:rsidRPr="00000000">
          <w:rPr>
            <w:color w:val="0000ff"/>
            <w:u w:val="single"/>
            <w:rtl w:val="0"/>
          </w:rPr>
          <w:t xml:space="preserve">Check out The Borgen Project Podcast and pick some episodes to listen to</w:t>
        </w:r>
      </w:hyperlink>
      <w:r w:rsidDel="00000000" w:rsidR="00000000" w:rsidRPr="00000000">
        <w:rPr>
          <w:color w:val="0000ff"/>
          <w:rtl w:val="0"/>
        </w:rPr>
        <w:t xml:space="preserve"> </w:t>
      </w:r>
    </w:p>
    <w:p w:rsidR="00000000" w:rsidDel="00000000" w:rsidP="00000000" w:rsidRDefault="00000000" w:rsidRPr="00000000" w14:paraId="0000000B">
      <w:pPr>
        <w:spacing w:after="240" w:before="240" w:lineRule="auto"/>
        <w:rPr>
          <w:b w:val="1"/>
          <w:bCs w:val="1"/>
          <w:u w:val="single"/>
        </w:rPr>
      </w:pPr>
      <w:r w:rsidDel="00000000" w:rsidR="00000000" w:rsidRPr="00000000">
        <w:rPr>
          <w:b w:val="1"/>
          <w:bCs w:val="1"/>
          <w:u w:val="single"/>
          <w:rtl w:val="0"/>
        </w:rPr>
        <w:t xml:space="preserve">Know the Issues</w:t>
      </w:r>
    </w:p>
    <w:p w:rsidR="00000000" w:rsidDel="00000000" w:rsidP="00000000" w:rsidRDefault="00000000" w:rsidRPr="00000000" w14:paraId="0000000C">
      <w:pPr>
        <w:numPr>
          <w:ilvl w:val="0"/>
          <w:numId w:val="6"/>
        </w:numPr>
        <w:spacing w:after="0" w:afterAutospacing="0" w:before="240" w:line="360" w:lineRule="auto"/>
        <w:ind w:left="720" w:hanging="360"/>
        <w:rPr>
          <w:color w:val="0000ff"/>
        </w:rPr>
      </w:pPr>
      <w:hyperlink r:id="rId13">
        <w:r w:rsidDel="00000000" w:rsidR="00000000" w:rsidRPr="00000000">
          <w:rPr>
            <w:color w:val="0000ff"/>
            <w:u w:val="single"/>
            <w:rtl w:val="0"/>
          </w:rPr>
          <w:t xml:space="preserve">Read: Myths about ending extreme Global Poverty </w:t>
        </w:r>
      </w:hyperlink>
      <w:r w:rsidDel="00000000" w:rsidR="00000000" w:rsidRPr="00000000">
        <w:rPr>
          <w:color w:val="0000ff"/>
          <w:rtl w:val="0"/>
        </w:rPr>
        <w:t xml:space="preserve"> </w:t>
      </w:r>
      <w:r w:rsidDel="00000000" w:rsidR="00000000" w:rsidRPr="00000000">
        <w:rPr>
          <w:rtl w:val="0"/>
        </w:rPr>
      </w:r>
    </w:p>
    <w:p w:rsidR="00000000" w:rsidDel="00000000" w:rsidP="00000000" w:rsidRDefault="00000000" w:rsidRPr="00000000" w14:paraId="0000000D">
      <w:pPr>
        <w:numPr>
          <w:ilvl w:val="0"/>
          <w:numId w:val="6"/>
        </w:numPr>
        <w:spacing w:after="0" w:afterAutospacing="0" w:before="0" w:beforeAutospacing="0" w:line="360" w:lineRule="auto"/>
        <w:ind w:left="720" w:hanging="360"/>
        <w:rPr>
          <w:color w:val="0000ff"/>
        </w:rPr>
      </w:pPr>
      <w:hyperlink r:id="rId14">
        <w:r w:rsidDel="00000000" w:rsidR="00000000" w:rsidRPr="00000000">
          <w:rPr>
            <w:color w:val="0000ff"/>
            <w:u w:val="single"/>
            <w:rtl w:val="0"/>
          </w:rPr>
          <w:t xml:space="preserve">Read: 8 Common Myths About Australian Aid Busted</w:t>
        </w:r>
      </w:hyperlink>
      <w:r w:rsidDel="00000000" w:rsidR="00000000" w:rsidRPr="00000000">
        <w:rPr>
          <w:rtl w:val="0"/>
        </w:rPr>
      </w:r>
    </w:p>
    <w:p w:rsidR="00000000" w:rsidDel="00000000" w:rsidP="00000000" w:rsidRDefault="00000000" w:rsidRPr="00000000" w14:paraId="0000000E">
      <w:pPr>
        <w:numPr>
          <w:ilvl w:val="0"/>
          <w:numId w:val="6"/>
        </w:numPr>
        <w:spacing w:after="0" w:afterAutospacing="0" w:before="0" w:beforeAutospacing="0" w:line="360" w:lineRule="auto"/>
        <w:ind w:left="720" w:hanging="360"/>
        <w:rPr>
          <w:color w:val="0000ff"/>
        </w:rPr>
      </w:pPr>
      <w:hyperlink r:id="rId15">
        <w:r w:rsidDel="00000000" w:rsidR="00000000" w:rsidRPr="00000000">
          <w:rPr>
            <w:color w:val="0000ff"/>
            <w:u w:val="single"/>
            <w:rtl w:val="0"/>
          </w:rPr>
          <w:t xml:space="preserve">Read: Views of foreign aid</w:t>
        </w:r>
      </w:hyperlink>
      <w:r w:rsidDel="00000000" w:rsidR="00000000" w:rsidRPr="00000000">
        <w:rPr>
          <w:rtl w:val="0"/>
        </w:rPr>
      </w:r>
    </w:p>
    <w:p w:rsidR="00000000" w:rsidDel="00000000" w:rsidP="00000000" w:rsidRDefault="00000000" w:rsidRPr="00000000" w14:paraId="0000000F">
      <w:pPr>
        <w:numPr>
          <w:ilvl w:val="0"/>
          <w:numId w:val="6"/>
        </w:numPr>
        <w:spacing w:after="0" w:afterAutospacing="0" w:before="0" w:beforeAutospacing="0" w:line="360" w:lineRule="auto"/>
        <w:ind w:left="720" w:hanging="360"/>
        <w:rPr>
          <w:color w:val="0000ff"/>
        </w:rPr>
      </w:pPr>
      <w:hyperlink r:id="rId16">
        <w:r w:rsidDel="00000000" w:rsidR="00000000" w:rsidRPr="00000000">
          <w:rPr>
            <w:color w:val="0000ff"/>
            <w:u w:val="single"/>
            <w:rtl w:val="0"/>
          </w:rPr>
          <w:t xml:space="preserve">Watch &amp; Listen: Australia's New Foreign Aid Priorities: Analysis</w:t>
        </w:r>
      </w:hyperlink>
      <w:r w:rsidDel="00000000" w:rsidR="00000000" w:rsidRPr="00000000">
        <w:rPr>
          <w:rtl w:val="0"/>
        </w:rPr>
      </w:r>
    </w:p>
    <w:p w:rsidR="00000000" w:rsidDel="00000000" w:rsidP="00000000" w:rsidRDefault="00000000" w:rsidRPr="00000000" w14:paraId="00000010">
      <w:pPr>
        <w:numPr>
          <w:ilvl w:val="0"/>
          <w:numId w:val="6"/>
        </w:numPr>
        <w:spacing w:after="0" w:afterAutospacing="0" w:before="0" w:beforeAutospacing="0" w:line="360" w:lineRule="auto"/>
        <w:ind w:left="720" w:hanging="360"/>
        <w:rPr>
          <w:color w:val="0000ff"/>
        </w:rPr>
      </w:pPr>
      <w:hyperlink r:id="rId17">
        <w:r w:rsidDel="00000000" w:rsidR="00000000" w:rsidRPr="00000000">
          <w:rPr>
            <w:color w:val="0000ff"/>
            <w:u w:val="single"/>
            <w:rtl w:val="0"/>
          </w:rPr>
          <w:t xml:space="preserve">Read: Australia sees security benefits in increased foreign aid budget</w:t>
        </w:r>
      </w:hyperlink>
      <w:r w:rsidDel="00000000" w:rsidR="00000000" w:rsidRPr="00000000">
        <w:rPr>
          <w:rtl w:val="0"/>
        </w:rPr>
      </w:r>
    </w:p>
    <w:p w:rsidR="00000000" w:rsidDel="00000000" w:rsidP="00000000" w:rsidRDefault="00000000" w:rsidRPr="00000000" w14:paraId="00000011">
      <w:pPr>
        <w:numPr>
          <w:ilvl w:val="0"/>
          <w:numId w:val="6"/>
        </w:numPr>
        <w:spacing w:after="0" w:afterAutospacing="0" w:before="0" w:beforeAutospacing="0" w:line="360" w:lineRule="auto"/>
        <w:ind w:left="720" w:hanging="360"/>
        <w:rPr>
          <w:color w:val="0000ff"/>
        </w:rPr>
      </w:pPr>
      <w:hyperlink r:id="rId18">
        <w:r w:rsidDel="00000000" w:rsidR="00000000" w:rsidRPr="00000000">
          <w:rPr>
            <w:color w:val="0000ff"/>
            <w:u w:val="single"/>
            <w:rtl w:val="0"/>
          </w:rPr>
          <w:t xml:space="preserve">Read: Soft Power</w:t>
        </w:r>
      </w:hyperlink>
      <w:r w:rsidDel="00000000" w:rsidR="00000000" w:rsidRPr="00000000">
        <w:rPr>
          <w:rtl w:val="0"/>
        </w:rPr>
      </w:r>
    </w:p>
    <w:p w:rsidR="00000000" w:rsidDel="00000000" w:rsidP="00000000" w:rsidRDefault="00000000" w:rsidRPr="00000000" w14:paraId="00000012">
      <w:pPr>
        <w:numPr>
          <w:ilvl w:val="0"/>
          <w:numId w:val="6"/>
        </w:numPr>
        <w:spacing w:after="0" w:afterAutospacing="0" w:before="0" w:beforeAutospacing="0" w:line="360" w:lineRule="auto"/>
        <w:ind w:left="720" w:hanging="360"/>
        <w:rPr>
          <w:color w:val="0000ff"/>
        </w:rPr>
      </w:pPr>
      <w:hyperlink r:id="rId19">
        <w:r w:rsidDel="00000000" w:rsidR="00000000" w:rsidRPr="00000000">
          <w:rPr>
            <w:color w:val="0000ff"/>
            <w:u w:val="single"/>
            <w:rtl w:val="0"/>
          </w:rPr>
          <w:t xml:space="preserve">Watch &amp; Listen: Why Australian Aid Is So Important</w:t>
        </w:r>
      </w:hyperlink>
      <w:r w:rsidDel="00000000" w:rsidR="00000000" w:rsidRPr="00000000">
        <w:rPr>
          <w:rtl w:val="0"/>
        </w:rPr>
      </w:r>
    </w:p>
    <w:p w:rsidR="00000000" w:rsidDel="00000000" w:rsidP="00000000" w:rsidRDefault="00000000" w:rsidRPr="00000000" w14:paraId="00000013">
      <w:pPr>
        <w:numPr>
          <w:ilvl w:val="0"/>
          <w:numId w:val="6"/>
        </w:numPr>
        <w:spacing w:after="0" w:afterAutospacing="0" w:before="0" w:beforeAutospacing="0" w:line="360" w:lineRule="auto"/>
        <w:ind w:left="720" w:hanging="360"/>
        <w:rPr>
          <w:color w:val="0000ff"/>
        </w:rPr>
      </w:pPr>
      <w:hyperlink r:id="rId20">
        <w:r w:rsidDel="00000000" w:rsidR="00000000" w:rsidRPr="00000000">
          <w:rPr>
            <w:color w:val="0000ff"/>
            <w:u w:val="single"/>
            <w:rtl w:val="0"/>
          </w:rPr>
          <w:t xml:space="preserve">Read</w:t>
        </w:r>
      </w:hyperlink>
      <w:hyperlink r:id="rId21">
        <w:r w:rsidDel="00000000" w:rsidR="00000000" w:rsidRPr="00000000">
          <w:rPr>
            <w:color w:val="0000ff"/>
            <w:u w:val="single"/>
            <w:rtl w:val="0"/>
          </w:rPr>
          <w:t xml:space="preserve">:</w:t>
        </w:r>
      </w:hyperlink>
      <w:hyperlink r:id="rId22">
        <w:r w:rsidDel="00000000" w:rsidR="00000000" w:rsidRPr="00000000">
          <w:rPr>
            <w:color w:val="0000ff"/>
            <w:u w:val="single"/>
            <w:rtl w:val="0"/>
          </w:rPr>
          <w:t xml:space="preserve">Rethinking Global Poverty (Brookings)</w:t>
        </w:r>
      </w:hyperlink>
      <w:r w:rsidDel="00000000" w:rsidR="00000000" w:rsidRPr="00000000">
        <w:rPr>
          <w:rtl w:val="0"/>
        </w:rPr>
      </w:r>
    </w:p>
    <w:p w:rsidR="00000000" w:rsidDel="00000000" w:rsidP="00000000" w:rsidRDefault="00000000" w:rsidRPr="00000000" w14:paraId="00000014">
      <w:pPr>
        <w:numPr>
          <w:ilvl w:val="0"/>
          <w:numId w:val="6"/>
        </w:numPr>
        <w:spacing w:after="0" w:afterAutospacing="0" w:before="0" w:beforeAutospacing="0" w:line="360" w:lineRule="auto"/>
        <w:ind w:left="720" w:hanging="360"/>
        <w:rPr>
          <w:color w:val="0000ff"/>
        </w:rPr>
      </w:pPr>
      <w:hyperlink r:id="rId23">
        <w:r w:rsidDel="00000000" w:rsidR="00000000" w:rsidRPr="00000000">
          <w:rPr>
            <w:color w:val="0000ff"/>
            <w:u w:val="single"/>
            <w:rtl w:val="0"/>
          </w:rPr>
          <w:t xml:space="preserve">Read</w:t>
        </w:r>
      </w:hyperlink>
      <w:hyperlink r:id="rId24">
        <w:r w:rsidDel="00000000" w:rsidR="00000000" w:rsidRPr="00000000">
          <w:rPr>
            <w:color w:val="0000ff"/>
            <w:u w:val="single"/>
            <w:rtl w:val="0"/>
          </w:rPr>
          <w:t xml:space="preserve">:</w:t>
        </w:r>
      </w:hyperlink>
      <w:hyperlink r:id="rId25">
        <w:r w:rsidDel="00000000" w:rsidR="00000000" w:rsidRPr="00000000">
          <w:rPr>
            <w:color w:val="0000ff"/>
            <w:u w:val="single"/>
            <w:rtl w:val="0"/>
          </w:rPr>
          <w:t xml:space="preserve"> Impacts of COVID-19 on Global Poverty (World Bank)</w:t>
        </w:r>
      </w:hyperlink>
      <w:r w:rsidDel="00000000" w:rsidR="00000000" w:rsidRPr="00000000">
        <w:rPr>
          <w:rtl w:val="0"/>
        </w:rPr>
      </w:r>
    </w:p>
    <w:p w:rsidR="00000000" w:rsidDel="00000000" w:rsidP="00000000" w:rsidRDefault="00000000" w:rsidRPr="00000000" w14:paraId="00000015">
      <w:pPr>
        <w:numPr>
          <w:ilvl w:val="0"/>
          <w:numId w:val="6"/>
        </w:numPr>
        <w:spacing w:after="0" w:afterAutospacing="0" w:before="0" w:beforeAutospacing="0" w:line="360" w:lineRule="auto"/>
        <w:ind w:left="720" w:hanging="360"/>
        <w:rPr>
          <w:color w:val="0000ff"/>
        </w:rPr>
      </w:pPr>
      <w:hyperlink r:id="rId26">
        <w:r w:rsidDel="00000000" w:rsidR="00000000" w:rsidRPr="00000000">
          <w:rPr>
            <w:color w:val="0000ff"/>
            <w:u w:val="single"/>
            <w:rtl w:val="0"/>
          </w:rPr>
          <w:t xml:space="preserve">Listen: Importance of U.S. involvement</w:t>
        </w:r>
      </w:hyperlink>
      <w:r w:rsidDel="00000000" w:rsidR="00000000" w:rsidRPr="00000000">
        <w:rPr>
          <w:rtl w:val="0"/>
        </w:rPr>
      </w:r>
    </w:p>
    <w:p w:rsidR="00000000" w:rsidDel="00000000" w:rsidP="00000000" w:rsidRDefault="00000000" w:rsidRPr="00000000" w14:paraId="00000016">
      <w:pPr>
        <w:numPr>
          <w:ilvl w:val="0"/>
          <w:numId w:val="6"/>
        </w:numPr>
        <w:spacing w:after="0" w:afterAutospacing="0" w:before="0" w:beforeAutospacing="0" w:line="360" w:lineRule="auto"/>
        <w:ind w:left="720" w:hanging="360"/>
        <w:rPr>
          <w:color w:val="0000ff"/>
        </w:rPr>
      </w:pPr>
      <w:hyperlink r:id="rId27">
        <w:r w:rsidDel="00000000" w:rsidR="00000000" w:rsidRPr="00000000">
          <w:rPr>
            <w:color w:val="0000ff"/>
            <w:u w:val="single"/>
            <w:rtl w:val="0"/>
          </w:rPr>
          <w:t xml:space="preserve">Read</w:t>
        </w:r>
      </w:hyperlink>
      <w:hyperlink r:id="rId28">
        <w:r w:rsidDel="00000000" w:rsidR="00000000" w:rsidRPr="00000000">
          <w:rPr>
            <w:color w:val="0000ff"/>
            <w:u w:val="single"/>
            <w:rtl w:val="0"/>
          </w:rPr>
          <w:t xml:space="preserve">:</w:t>
        </w:r>
      </w:hyperlink>
      <w:hyperlink r:id="rId29">
        <w:r w:rsidDel="00000000" w:rsidR="00000000" w:rsidRPr="00000000">
          <w:rPr>
            <w:color w:val="0000ff"/>
            <w:u w:val="single"/>
            <w:rtl w:val="0"/>
          </w:rPr>
          <w:t xml:space="preserve">Know How Poverty is Reduced on the Ground</w:t>
        </w:r>
      </w:hyperlink>
      <w:r w:rsidDel="00000000" w:rsidR="00000000" w:rsidRPr="00000000">
        <w:rPr>
          <w:rtl w:val="0"/>
        </w:rPr>
      </w:r>
    </w:p>
    <w:p w:rsidR="00000000" w:rsidDel="00000000" w:rsidP="00000000" w:rsidRDefault="00000000" w:rsidRPr="00000000" w14:paraId="00000017">
      <w:pPr>
        <w:numPr>
          <w:ilvl w:val="0"/>
          <w:numId w:val="6"/>
        </w:numPr>
        <w:spacing w:after="240" w:before="0" w:beforeAutospacing="0" w:line="360" w:lineRule="auto"/>
        <w:ind w:left="720" w:hanging="360"/>
        <w:rPr>
          <w:color w:val="0000ff"/>
        </w:rPr>
      </w:pPr>
      <w:hyperlink r:id="rId30">
        <w:r w:rsidDel="00000000" w:rsidR="00000000" w:rsidRPr="00000000">
          <w:rPr>
            <w:color w:val="0000ff"/>
            <w:u w:val="single"/>
            <w:rtl w:val="0"/>
          </w:rPr>
          <w:t xml:space="preserve">Watch &amp; Listen: Efforts to Combat Global Poverty</w:t>
        </w:r>
      </w:hyperlink>
      <w:r w:rsidDel="00000000" w:rsidR="00000000" w:rsidRPr="00000000">
        <w:rPr>
          <w:rtl w:val="0"/>
        </w:rPr>
      </w:r>
    </w:p>
    <w:p w:rsidR="00000000" w:rsidDel="00000000" w:rsidP="00000000" w:rsidRDefault="00000000" w:rsidRPr="00000000" w14:paraId="00000018">
      <w:pPr>
        <w:spacing w:after="240" w:before="240" w:line="360" w:lineRule="auto"/>
        <w:rPr>
          <w:color w:val="0000ff"/>
        </w:rPr>
      </w:pPr>
      <w:r w:rsidDel="00000000" w:rsidR="00000000" w:rsidRPr="00000000">
        <w:rPr>
          <w:rtl w:val="0"/>
        </w:rPr>
      </w:r>
    </w:p>
    <w:p w:rsidR="00000000" w:rsidDel="00000000" w:rsidP="00000000" w:rsidRDefault="00000000" w:rsidRPr="00000000" w14:paraId="00000019">
      <w:pPr>
        <w:spacing w:after="240" w:before="240" w:lineRule="auto"/>
        <w:rPr>
          <w:u w:val="single"/>
        </w:rPr>
      </w:pPr>
      <w:r w:rsidDel="00000000" w:rsidR="00000000" w:rsidRPr="00000000">
        <w:rPr>
          <w:b w:val="1"/>
          <w:bCs w:val="1"/>
          <w:u w:val="single"/>
          <w:rtl w:val="0"/>
        </w:rPr>
        <w:t xml:space="preserve">Advocacy</w:t>
      </w:r>
      <w:r w:rsidDel="00000000" w:rsidR="00000000" w:rsidRPr="00000000">
        <w:rPr>
          <w:rtl w:val="0"/>
        </w:rPr>
      </w:r>
    </w:p>
    <w:p w:rsidR="00000000" w:rsidDel="00000000" w:rsidP="00000000" w:rsidRDefault="00000000" w:rsidRPr="00000000" w14:paraId="0000001A">
      <w:pPr>
        <w:numPr>
          <w:ilvl w:val="0"/>
          <w:numId w:val="5"/>
        </w:numPr>
        <w:spacing w:after="0" w:afterAutospacing="0" w:before="240" w:line="360" w:lineRule="auto"/>
        <w:ind w:left="720" w:hanging="360"/>
        <w:rPr>
          <w:color w:val="0000ff"/>
        </w:rPr>
      </w:pPr>
      <w:hyperlink r:id="rId31">
        <w:r w:rsidDel="00000000" w:rsidR="00000000" w:rsidRPr="00000000">
          <w:rPr>
            <w:color w:val="0000ff"/>
            <w:u w:val="single"/>
            <w:rtl w:val="0"/>
          </w:rPr>
          <w:t xml:space="preserve">Read: Advocacy 101</w:t>
        </w:r>
      </w:hyperlink>
      <w:r w:rsidDel="00000000" w:rsidR="00000000" w:rsidRPr="00000000">
        <w:rPr>
          <w:rtl w:val="0"/>
        </w:rPr>
      </w:r>
    </w:p>
    <w:p w:rsidR="00000000" w:rsidDel="00000000" w:rsidP="00000000" w:rsidRDefault="00000000" w:rsidRPr="00000000" w14:paraId="0000001B">
      <w:pPr>
        <w:numPr>
          <w:ilvl w:val="0"/>
          <w:numId w:val="5"/>
        </w:numPr>
        <w:spacing w:after="0" w:afterAutospacing="0" w:before="0" w:beforeAutospacing="0" w:line="360" w:lineRule="auto"/>
        <w:ind w:left="720" w:hanging="360"/>
        <w:rPr>
          <w:color w:val="0000ff"/>
        </w:rPr>
      </w:pPr>
      <w:hyperlink r:id="rId32">
        <w:r w:rsidDel="00000000" w:rsidR="00000000" w:rsidRPr="00000000">
          <w:rPr>
            <w:color w:val="0000ff"/>
            <w:u w:val="single"/>
            <w:rtl w:val="0"/>
          </w:rPr>
          <w:t xml:space="preserve">Watch: "I'm Just a Bill" (3-minutes)</w:t>
        </w:r>
      </w:hyperlink>
      <w:r w:rsidDel="00000000" w:rsidR="00000000" w:rsidRPr="00000000">
        <w:rPr>
          <w:rtl w:val="0"/>
        </w:rPr>
      </w:r>
    </w:p>
    <w:p w:rsidR="00000000" w:rsidDel="00000000" w:rsidP="00000000" w:rsidRDefault="00000000" w:rsidRPr="00000000" w14:paraId="0000001C">
      <w:pPr>
        <w:numPr>
          <w:ilvl w:val="0"/>
          <w:numId w:val="5"/>
        </w:numPr>
        <w:spacing w:after="0" w:afterAutospacing="0" w:before="0" w:beforeAutospacing="0" w:line="360" w:lineRule="auto"/>
        <w:ind w:left="720" w:hanging="360"/>
        <w:rPr>
          <w:color w:val="0000ff"/>
        </w:rPr>
      </w:pPr>
      <w:hyperlink r:id="rId33">
        <w:r w:rsidDel="00000000" w:rsidR="00000000" w:rsidRPr="00000000">
          <w:rPr>
            <w:color w:val="0000ff"/>
            <w:u w:val="single"/>
            <w:rtl w:val="0"/>
          </w:rPr>
          <w:t xml:space="preserve">Read: Gates Foundation CEO on Advocacy</w:t>
        </w:r>
      </w:hyperlink>
      <w:r w:rsidDel="00000000" w:rsidR="00000000" w:rsidRPr="00000000">
        <w:rPr>
          <w:rtl w:val="0"/>
        </w:rPr>
      </w:r>
    </w:p>
    <w:p w:rsidR="00000000" w:rsidDel="00000000" w:rsidP="00000000" w:rsidRDefault="00000000" w:rsidRPr="00000000" w14:paraId="0000001D">
      <w:pPr>
        <w:numPr>
          <w:ilvl w:val="0"/>
          <w:numId w:val="5"/>
        </w:numPr>
        <w:spacing w:after="0" w:afterAutospacing="0" w:before="0" w:beforeAutospacing="0" w:line="360" w:lineRule="auto"/>
        <w:ind w:left="720" w:hanging="360"/>
        <w:rPr>
          <w:color w:val="0000ff"/>
        </w:rPr>
      </w:pPr>
      <w:hyperlink r:id="rId34">
        <w:r w:rsidDel="00000000" w:rsidR="00000000" w:rsidRPr="00000000">
          <w:rPr>
            <w:color w:val="0000ff"/>
            <w:u w:val="single"/>
            <w:rtl w:val="0"/>
          </w:rPr>
          <w:t xml:space="preserve">Read: 10 Reasons Why Advocacy Is Important</w:t>
        </w:r>
      </w:hyperlink>
      <w:r w:rsidDel="00000000" w:rsidR="00000000" w:rsidRPr="00000000">
        <w:rPr>
          <w:rtl w:val="0"/>
        </w:rPr>
      </w:r>
    </w:p>
    <w:p w:rsidR="00000000" w:rsidDel="00000000" w:rsidP="00000000" w:rsidRDefault="00000000" w:rsidRPr="00000000" w14:paraId="0000001E">
      <w:pPr>
        <w:numPr>
          <w:ilvl w:val="0"/>
          <w:numId w:val="5"/>
        </w:numPr>
        <w:spacing w:after="240" w:before="0" w:beforeAutospacing="0" w:line="360" w:lineRule="auto"/>
        <w:ind w:left="720" w:hanging="360"/>
        <w:rPr>
          <w:color w:val="0000ff"/>
        </w:rPr>
      </w:pPr>
      <w:hyperlink r:id="rId35">
        <w:r w:rsidDel="00000000" w:rsidR="00000000" w:rsidRPr="00000000">
          <w:rPr>
            <w:color w:val="0000ff"/>
            <w:u w:val="single"/>
            <w:rtl w:val="0"/>
          </w:rPr>
          <w:t xml:space="preserve">Watch: Advocacy and Action</w:t>
        </w:r>
      </w:hyperlink>
      <w:r w:rsidDel="00000000" w:rsidR="00000000" w:rsidRPr="00000000">
        <w:rPr>
          <w:rtl w:val="0"/>
        </w:rPr>
      </w:r>
    </w:p>
    <w:p w:rsidR="00000000" w:rsidDel="00000000" w:rsidP="00000000" w:rsidRDefault="00000000" w:rsidRPr="00000000" w14:paraId="0000001F">
      <w:pPr>
        <w:spacing w:after="240" w:before="240" w:line="360" w:lineRule="auto"/>
        <w:rPr>
          <w:b w:val="1"/>
          <w:bCs w:val="1"/>
          <w:color w:val="0000ff"/>
          <w:u w:val="single"/>
        </w:rPr>
      </w:pPr>
      <w:r w:rsidDel="00000000" w:rsidR="00000000" w:rsidRPr="00000000">
        <w:rPr>
          <w:b w:val="1"/>
          <w:bCs w:val="1"/>
          <w:u w:val="single"/>
          <w:rtl w:val="0"/>
        </w:rPr>
        <w:t xml:space="preserve">Mobilizing</w:t>
      </w:r>
      <w:r w:rsidDel="00000000" w:rsidR="00000000" w:rsidRPr="00000000">
        <w:rPr>
          <w:rtl w:val="0"/>
        </w:rPr>
      </w:r>
    </w:p>
    <w:p w:rsidR="00000000" w:rsidDel="00000000" w:rsidP="00000000" w:rsidRDefault="00000000" w:rsidRPr="00000000" w14:paraId="00000020">
      <w:pPr>
        <w:numPr>
          <w:ilvl w:val="0"/>
          <w:numId w:val="4"/>
        </w:numPr>
        <w:spacing w:after="0" w:afterAutospacing="0" w:before="240" w:line="360" w:lineRule="auto"/>
        <w:ind w:left="720" w:hanging="360"/>
        <w:rPr>
          <w:color w:val="0000ff"/>
        </w:rPr>
      </w:pPr>
      <w:hyperlink r:id="rId36">
        <w:r w:rsidDel="00000000" w:rsidR="00000000" w:rsidRPr="00000000">
          <w:rPr>
            <w:color w:val="0000ff"/>
            <w:u w:val="single"/>
            <w:rtl w:val="0"/>
          </w:rPr>
          <w:t xml:space="preserve">Read: Mobilizing Tips and Ideas</w:t>
        </w:r>
      </w:hyperlink>
      <w:r w:rsidDel="00000000" w:rsidR="00000000" w:rsidRPr="00000000">
        <w:rPr>
          <w:rtl w:val="0"/>
        </w:rPr>
      </w:r>
    </w:p>
    <w:p w:rsidR="00000000" w:rsidDel="00000000" w:rsidP="00000000" w:rsidRDefault="00000000" w:rsidRPr="00000000" w14:paraId="00000021">
      <w:pPr>
        <w:numPr>
          <w:ilvl w:val="0"/>
          <w:numId w:val="4"/>
        </w:numPr>
        <w:spacing w:after="0" w:afterAutospacing="0" w:before="0" w:beforeAutospacing="0" w:line="360" w:lineRule="auto"/>
        <w:ind w:left="720" w:hanging="360"/>
        <w:rPr>
          <w:color w:val="0000ff"/>
        </w:rPr>
      </w:pPr>
      <w:hyperlink r:id="rId37">
        <w:r w:rsidDel="00000000" w:rsidR="00000000" w:rsidRPr="00000000">
          <w:rPr>
            <w:color w:val="0000ff"/>
            <w:u w:val="single"/>
            <w:rtl w:val="0"/>
          </w:rPr>
          <w:t xml:space="preserve">Watch &amp; Listen: Inspiring Others to Activism (13-minutes)</w:t>
        </w:r>
      </w:hyperlink>
      <w:r w:rsidDel="00000000" w:rsidR="00000000" w:rsidRPr="00000000">
        <w:rPr>
          <w:rtl w:val="0"/>
        </w:rPr>
      </w:r>
    </w:p>
    <w:p w:rsidR="00000000" w:rsidDel="00000000" w:rsidP="00000000" w:rsidRDefault="00000000" w:rsidRPr="00000000" w14:paraId="00000022">
      <w:pPr>
        <w:numPr>
          <w:ilvl w:val="0"/>
          <w:numId w:val="4"/>
        </w:numPr>
        <w:spacing w:after="240" w:before="0" w:beforeAutospacing="0" w:line="360" w:lineRule="auto"/>
        <w:ind w:left="720" w:hanging="360"/>
        <w:rPr>
          <w:color w:val="0000ff"/>
        </w:rPr>
      </w:pPr>
      <w:hyperlink r:id="rId38">
        <w:r w:rsidDel="00000000" w:rsidR="00000000" w:rsidRPr="00000000">
          <w:rPr>
            <w:color w:val="0000ff"/>
            <w:u w:val="single"/>
            <w:rtl w:val="0"/>
          </w:rPr>
          <w:t xml:space="preserve">Watch &amp; Listen: What it Means to be a Global Citizen (16-minutes)</w:t>
        </w:r>
      </w:hyperlink>
      <w:r w:rsidDel="00000000" w:rsidR="00000000" w:rsidRPr="00000000">
        <w:rPr>
          <w:rtl w:val="0"/>
        </w:rPr>
      </w:r>
    </w:p>
    <w:p w:rsidR="00000000" w:rsidDel="00000000" w:rsidP="00000000" w:rsidRDefault="00000000" w:rsidRPr="00000000" w14:paraId="00000023">
      <w:pPr>
        <w:spacing w:after="240" w:before="240" w:lineRule="auto"/>
        <w:rPr>
          <w:u w:val="single"/>
        </w:rPr>
      </w:pPr>
      <w:r w:rsidDel="00000000" w:rsidR="00000000" w:rsidRPr="00000000">
        <w:rPr>
          <w:b w:val="1"/>
          <w:bCs w:val="1"/>
          <w:u w:val="single"/>
          <w:rtl w:val="0"/>
        </w:rPr>
        <w:t xml:space="preserve">Fundraising</w:t>
      </w:r>
      <w:r w:rsidDel="00000000" w:rsidR="00000000" w:rsidRPr="00000000">
        <w:rPr>
          <w:rtl w:val="0"/>
        </w:rPr>
      </w:r>
    </w:p>
    <w:p w:rsidR="00000000" w:rsidDel="00000000" w:rsidP="00000000" w:rsidRDefault="00000000" w:rsidRPr="00000000" w14:paraId="00000024">
      <w:pPr>
        <w:numPr>
          <w:ilvl w:val="0"/>
          <w:numId w:val="2"/>
        </w:numPr>
        <w:spacing w:after="0" w:afterAutospacing="0" w:before="240" w:line="360" w:lineRule="auto"/>
        <w:ind w:left="720" w:hanging="360"/>
        <w:rPr>
          <w:u w:val="none"/>
        </w:rPr>
      </w:pPr>
      <w:hyperlink r:id="rId39">
        <w:r w:rsidDel="00000000" w:rsidR="00000000" w:rsidRPr="00000000">
          <w:rPr>
            <w:color w:val="0000ff"/>
            <w:u w:val="single"/>
            <w:rtl w:val="0"/>
          </w:rPr>
          <w:t xml:space="preserve">Watch: Xprize CEO discusses fundraising (5-minutes)</w:t>
        </w:r>
      </w:hyperlink>
      <w:r w:rsidDel="00000000" w:rsidR="00000000" w:rsidRPr="00000000">
        <w:rPr>
          <w:rtl w:val="0"/>
        </w:rPr>
      </w:r>
    </w:p>
    <w:p w:rsidR="00000000" w:rsidDel="00000000" w:rsidP="00000000" w:rsidRDefault="00000000" w:rsidRPr="00000000" w14:paraId="00000025">
      <w:pPr>
        <w:numPr>
          <w:ilvl w:val="0"/>
          <w:numId w:val="2"/>
        </w:numPr>
        <w:spacing w:after="0" w:afterAutospacing="0" w:before="0" w:beforeAutospacing="0" w:line="360" w:lineRule="auto"/>
        <w:ind w:left="720" w:hanging="360"/>
        <w:rPr>
          <w:u w:val="none"/>
        </w:rPr>
      </w:pPr>
      <w:hyperlink r:id="rId40">
        <w:r w:rsidDel="00000000" w:rsidR="00000000" w:rsidRPr="00000000">
          <w:rPr>
            <w:color w:val="0000ff"/>
            <w:u w:val="single"/>
            <w:rtl w:val="0"/>
          </w:rPr>
          <w:t xml:space="preserve">Watch</w:t>
        </w:r>
      </w:hyperlink>
      <w:hyperlink r:id="rId41">
        <w:r w:rsidDel="00000000" w:rsidR="00000000" w:rsidRPr="00000000">
          <w:rPr>
            <w:color w:val="0000ff"/>
            <w:u w:val="single"/>
            <w:rtl w:val="0"/>
          </w:rPr>
          <w:t xml:space="preserve">: How Donations are used at The Borgen Project</w:t>
        </w:r>
      </w:hyperlink>
      <w:r w:rsidDel="00000000" w:rsidR="00000000" w:rsidRPr="00000000">
        <w:rPr>
          <w:rtl w:val="0"/>
        </w:rPr>
      </w:r>
    </w:p>
    <w:p w:rsidR="00000000" w:rsidDel="00000000" w:rsidP="00000000" w:rsidRDefault="00000000" w:rsidRPr="00000000" w14:paraId="00000026">
      <w:pPr>
        <w:numPr>
          <w:ilvl w:val="0"/>
          <w:numId w:val="2"/>
        </w:numPr>
        <w:spacing w:after="0" w:afterAutospacing="0" w:before="0" w:beforeAutospacing="0" w:line="360" w:lineRule="auto"/>
        <w:ind w:left="720" w:hanging="360"/>
        <w:rPr>
          <w:u w:val="none"/>
        </w:rPr>
      </w:pPr>
      <w:hyperlink r:id="rId42">
        <w:r w:rsidDel="00000000" w:rsidR="00000000" w:rsidRPr="00000000">
          <w:rPr>
            <w:color w:val="0000ff"/>
            <w:u w:val="single"/>
            <w:rtl w:val="0"/>
          </w:rPr>
          <w:t xml:space="preserve">Read:Tips for Fundraising</w:t>
        </w:r>
      </w:hyperlink>
      <w:r w:rsidDel="00000000" w:rsidR="00000000" w:rsidRPr="00000000">
        <w:rPr>
          <w:rtl w:val="0"/>
        </w:rPr>
      </w:r>
    </w:p>
    <w:p w:rsidR="00000000" w:rsidDel="00000000" w:rsidP="00000000" w:rsidRDefault="00000000" w:rsidRPr="00000000" w14:paraId="00000027">
      <w:pPr>
        <w:numPr>
          <w:ilvl w:val="0"/>
          <w:numId w:val="2"/>
        </w:numPr>
        <w:spacing w:after="0" w:afterAutospacing="0" w:before="0" w:beforeAutospacing="0" w:line="360" w:lineRule="auto"/>
        <w:ind w:left="720" w:hanging="360"/>
        <w:rPr>
          <w:color w:val="0000ff"/>
          <w:u w:val="none"/>
        </w:rPr>
      </w:pPr>
      <w:hyperlink r:id="rId43">
        <w:r w:rsidDel="00000000" w:rsidR="00000000" w:rsidRPr="00000000">
          <w:rPr>
            <w:color w:val="0000ff"/>
            <w:u w:val="single"/>
            <w:rtl w:val="0"/>
          </w:rPr>
          <w:t xml:space="preserve">Read: Tips for Online Fundraising</w:t>
        </w:r>
      </w:hyperlink>
      <w:r w:rsidDel="00000000" w:rsidR="00000000" w:rsidRPr="00000000">
        <w:rPr>
          <w:color w:val="0000ff"/>
          <w:u w:val="single"/>
          <w:rtl w:val="0"/>
        </w:rPr>
        <w:t xml:space="preserve"> </w:t>
      </w:r>
    </w:p>
    <w:p w:rsidR="00000000" w:rsidDel="00000000" w:rsidP="00000000" w:rsidRDefault="00000000" w:rsidRPr="00000000" w14:paraId="00000028">
      <w:pPr>
        <w:numPr>
          <w:ilvl w:val="0"/>
          <w:numId w:val="2"/>
        </w:numPr>
        <w:spacing w:after="0" w:afterAutospacing="0" w:before="0" w:beforeAutospacing="0" w:line="360" w:lineRule="auto"/>
        <w:ind w:left="720" w:hanging="360"/>
        <w:rPr>
          <w:u w:val="none"/>
        </w:rPr>
      </w:pPr>
      <w:hyperlink r:id="rId44">
        <w:r w:rsidDel="00000000" w:rsidR="00000000" w:rsidRPr="00000000">
          <w:rPr>
            <w:color w:val="0000ff"/>
            <w:u w:val="single"/>
            <w:rtl w:val="0"/>
          </w:rPr>
          <w:t xml:space="preserve">Watch: How to be a better fundraiser (16-minutes)</w:t>
        </w:r>
      </w:hyperlink>
      <w:r w:rsidDel="00000000" w:rsidR="00000000" w:rsidRPr="00000000">
        <w:rPr>
          <w:rtl w:val="0"/>
        </w:rPr>
      </w:r>
    </w:p>
    <w:p w:rsidR="00000000" w:rsidDel="00000000" w:rsidP="00000000" w:rsidRDefault="00000000" w:rsidRPr="00000000" w14:paraId="00000029">
      <w:pPr>
        <w:numPr>
          <w:ilvl w:val="0"/>
          <w:numId w:val="2"/>
        </w:numPr>
        <w:spacing w:after="240" w:before="0" w:beforeAutospacing="0" w:line="360" w:lineRule="auto"/>
        <w:ind w:left="720" w:hanging="360"/>
        <w:rPr>
          <w:u w:val="none"/>
        </w:rPr>
      </w:pPr>
      <w:hyperlink r:id="rId45">
        <w:r w:rsidDel="00000000" w:rsidR="00000000" w:rsidRPr="00000000">
          <w:rPr>
            <w:color w:val="0000ff"/>
            <w:u w:val="single"/>
            <w:rtl w:val="0"/>
          </w:rPr>
          <w:t xml:space="preserve">Read: Fundraising Strategy</w:t>
        </w:r>
      </w:hyperlink>
      <w:r w:rsidDel="00000000" w:rsidR="00000000" w:rsidRPr="00000000">
        <w:rPr>
          <w:rtl w:val="0"/>
        </w:rPr>
      </w:r>
    </w:p>
    <w:p w:rsidR="00000000" w:rsidDel="00000000" w:rsidP="00000000" w:rsidRDefault="00000000" w:rsidRPr="00000000" w14:paraId="0000002A">
      <w:pPr>
        <w:spacing w:after="240" w:before="240" w:lineRule="auto"/>
        <w:rPr>
          <w:b w:val="1"/>
          <w:bCs w:val="1"/>
        </w:rPr>
      </w:pPr>
      <w:r w:rsidDel="00000000" w:rsidR="00000000" w:rsidRPr="00000000">
        <w:rPr>
          <w:b w:val="1"/>
          <w:bCs w:val="1"/>
          <w:rtl w:val="0"/>
        </w:rPr>
        <w:t xml:space="preserve">You should be able to answer the following questions; </w:t>
      </w:r>
    </w:p>
    <w:p w:rsidR="00000000" w:rsidDel="00000000" w:rsidP="00000000" w:rsidRDefault="00000000" w:rsidRPr="00000000" w14:paraId="0000002B">
      <w:pPr>
        <w:numPr>
          <w:ilvl w:val="0"/>
          <w:numId w:val="1"/>
        </w:numPr>
        <w:spacing w:after="0" w:afterAutospacing="0" w:before="240" w:line="360" w:lineRule="auto"/>
        <w:ind w:left="720" w:hanging="360"/>
      </w:pPr>
      <w:r w:rsidDel="00000000" w:rsidR="00000000" w:rsidRPr="00000000">
        <w:rPr>
          <w:rtl w:val="0"/>
        </w:rPr>
        <w:t xml:space="preserve">What is The Borgen Project?</w:t>
      </w:r>
    </w:p>
    <w:p w:rsidR="00000000" w:rsidDel="00000000" w:rsidP="00000000" w:rsidRDefault="00000000" w:rsidRPr="00000000" w14:paraId="0000002C">
      <w:pPr>
        <w:numPr>
          <w:ilvl w:val="0"/>
          <w:numId w:val="1"/>
        </w:numPr>
        <w:spacing w:after="0" w:afterAutospacing="0" w:before="0" w:beforeAutospacing="0" w:line="360" w:lineRule="auto"/>
        <w:ind w:left="720" w:hanging="360"/>
      </w:pPr>
      <w:r w:rsidDel="00000000" w:rsidR="00000000" w:rsidRPr="00000000">
        <w:rPr>
          <w:rtl w:val="0"/>
        </w:rPr>
        <w:t xml:space="preserve">What year was The Borgen Project formed?</w:t>
      </w:r>
    </w:p>
    <w:p w:rsidR="00000000" w:rsidDel="00000000" w:rsidP="00000000" w:rsidRDefault="00000000" w:rsidRPr="00000000" w14:paraId="0000002D">
      <w:pPr>
        <w:numPr>
          <w:ilvl w:val="0"/>
          <w:numId w:val="1"/>
        </w:numPr>
        <w:spacing w:after="0" w:afterAutospacing="0" w:before="0" w:beforeAutospacing="0" w:line="360" w:lineRule="auto"/>
        <w:ind w:left="720" w:hanging="360"/>
      </w:pPr>
      <w:r w:rsidDel="00000000" w:rsidR="00000000" w:rsidRPr="00000000">
        <w:rPr>
          <w:rtl w:val="0"/>
        </w:rPr>
        <w:t xml:space="preserve">How does The Borgen Project operate?</w:t>
      </w:r>
    </w:p>
    <w:p w:rsidR="00000000" w:rsidDel="00000000" w:rsidP="00000000" w:rsidRDefault="00000000" w:rsidRPr="00000000" w14:paraId="0000002E">
      <w:pPr>
        <w:numPr>
          <w:ilvl w:val="0"/>
          <w:numId w:val="1"/>
        </w:numPr>
        <w:spacing w:after="0" w:afterAutospacing="0" w:before="0" w:beforeAutospacing="0" w:line="360" w:lineRule="auto"/>
        <w:ind w:left="720" w:hanging="360"/>
      </w:pPr>
      <w:r w:rsidDel="00000000" w:rsidR="00000000" w:rsidRPr="00000000">
        <w:rPr>
          <w:rtl w:val="0"/>
        </w:rPr>
        <w:t xml:space="preserve">Why should we address poverty abroad when we have it here?</w:t>
      </w:r>
    </w:p>
    <w:p w:rsidR="00000000" w:rsidDel="00000000" w:rsidP="00000000" w:rsidRDefault="00000000" w:rsidRPr="00000000" w14:paraId="0000002F">
      <w:pPr>
        <w:numPr>
          <w:ilvl w:val="0"/>
          <w:numId w:val="1"/>
        </w:numPr>
        <w:spacing w:after="0" w:afterAutospacing="0" w:before="0" w:beforeAutospacing="0" w:line="360" w:lineRule="auto"/>
        <w:ind w:left="720" w:hanging="360"/>
      </w:pPr>
      <w:r w:rsidDel="00000000" w:rsidR="00000000" w:rsidRPr="00000000">
        <w:rPr>
          <w:rtl w:val="0"/>
        </w:rPr>
        <w:t xml:space="preserve">What about corruption in poor countries?</w:t>
      </w:r>
    </w:p>
    <w:p w:rsidR="00000000" w:rsidDel="00000000" w:rsidP="00000000" w:rsidRDefault="00000000" w:rsidRPr="00000000" w14:paraId="00000030">
      <w:pPr>
        <w:numPr>
          <w:ilvl w:val="0"/>
          <w:numId w:val="1"/>
        </w:numPr>
        <w:spacing w:after="0" w:afterAutospacing="0" w:before="0" w:beforeAutospacing="0" w:line="360" w:lineRule="auto"/>
        <w:ind w:left="720" w:hanging="360"/>
      </w:pPr>
      <w:r w:rsidDel="00000000" w:rsidR="00000000" w:rsidRPr="00000000">
        <w:rPr>
          <w:rtl w:val="0"/>
        </w:rPr>
        <w:t xml:space="preserve">Doesn't Australia do enough already?</w:t>
      </w:r>
    </w:p>
    <w:p w:rsidR="00000000" w:rsidDel="00000000" w:rsidP="00000000" w:rsidRDefault="00000000" w:rsidRPr="00000000" w14:paraId="00000031">
      <w:pPr>
        <w:numPr>
          <w:ilvl w:val="0"/>
          <w:numId w:val="1"/>
        </w:numPr>
        <w:spacing w:after="0" w:afterAutospacing="0" w:before="0" w:beforeAutospacing="0" w:line="360" w:lineRule="auto"/>
        <w:ind w:left="720" w:hanging="360"/>
      </w:pPr>
      <w:r w:rsidDel="00000000" w:rsidR="00000000" w:rsidRPr="00000000">
        <w:rPr>
          <w:rtl w:val="0"/>
        </w:rPr>
        <w:t xml:space="preserve">What are The Borgen Project's biggest successes</w:t>
      </w:r>
    </w:p>
    <w:p w:rsidR="00000000" w:rsidDel="00000000" w:rsidP="00000000" w:rsidRDefault="00000000" w:rsidRPr="00000000" w14:paraId="00000032">
      <w:pPr>
        <w:numPr>
          <w:ilvl w:val="0"/>
          <w:numId w:val="1"/>
        </w:numPr>
        <w:spacing w:after="240" w:before="0" w:beforeAutospacing="0" w:line="360" w:lineRule="auto"/>
        <w:ind w:left="720" w:hanging="360"/>
      </w:pPr>
      <w:r w:rsidDel="00000000" w:rsidR="00000000" w:rsidRPr="00000000">
        <w:rPr>
          <w:rtl w:val="0"/>
        </w:rPr>
        <w:t xml:space="preserve">Does aid hurt Africa? </w:t>
      </w:r>
    </w:p>
    <w:p w:rsidR="00000000" w:rsidDel="00000000" w:rsidP="00000000" w:rsidRDefault="00000000" w:rsidRPr="00000000" w14:paraId="00000033">
      <w:pPr>
        <w:spacing w:after="240" w:before="240" w:lineRule="auto"/>
        <w:ind w:left="1440" w:firstLine="0"/>
        <w:rPr/>
      </w:pPr>
      <w:r w:rsidDel="00000000" w:rsidR="00000000" w:rsidRPr="00000000">
        <w:rPr>
          <w:rtl w:val="0"/>
        </w:rPr>
      </w:r>
    </w:p>
    <w:p w:rsidR="00000000" w:rsidDel="00000000" w:rsidP="00000000" w:rsidRDefault="00000000" w:rsidRPr="00000000" w14:paraId="00000034">
      <w:pPr>
        <w:spacing w:after="240" w:before="240" w:lineRule="auto"/>
        <w:ind w:left="-360" w:firstLine="0"/>
        <w:rPr/>
      </w:pPr>
      <w:r w:rsidDel="00000000" w:rsidR="00000000" w:rsidRPr="00000000">
        <w:rPr>
          <w:b w:val="1"/>
          <w:bCs w:val="1"/>
          <w:u w:val="single"/>
          <w:rtl w:val="0"/>
        </w:rPr>
        <w:t xml:space="preserve">NOTES</w:t>
      </w:r>
      <w:r w:rsidDel="00000000" w:rsidR="00000000" w:rsidRPr="00000000">
        <w:rPr>
          <w:rtl w:val="0"/>
        </w:rPr>
        <w:t xml:space="preserve">: </w:t>
      </w:r>
      <w:r w:rsidDel="00000000" w:rsidR="00000000" w:rsidRPr="00000000">
        <w:rPr>
          <w:b w:val="1"/>
          <w:bCs w:val="1"/>
          <w:color w:val="7030a0"/>
          <w:rtl w:val="0"/>
        </w:rPr>
        <w:t xml:space="preserve">(keep notes updated to ensure an accurate evaluation of your entire performance)</w:t>
      </w:r>
      <w:r w:rsidDel="00000000" w:rsidR="00000000" w:rsidRPr="00000000">
        <w:rPr>
          <w:rtl w:val="0"/>
        </w:rPr>
      </w:r>
    </w:p>
    <w:p w:rsidR="00000000" w:rsidDel="00000000" w:rsidP="00000000" w:rsidRDefault="00000000" w:rsidRPr="00000000" w14:paraId="00000035">
      <w:pPr>
        <w:spacing w:after="240" w:before="240" w:lineRule="auto"/>
        <w:ind w:left="1440" w:firstLine="0"/>
        <w:rPr/>
      </w:pPr>
      <w:r w:rsidDel="00000000" w:rsidR="00000000" w:rsidRPr="00000000">
        <w:rPr>
          <w:rtl w:val="0"/>
        </w:rPr>
      </w:r>
    </w:p>
    <w:p w:rsidR="00000000" w:rsidDel="00000000" w:rsidP="00000000" w:rsidRDefault="00000000" w:rsidRPr="00000000" w14:paraId="00000036">
      <w:pPr>
        <w:spacing w:after="240" w:before="240" w:lineRule="auto"/>
        <w:ind w:left="720" w:firstLine="0"/>
        <w:rPr>
          <w:color w:val="0000ff"/>
        </w:rPr>
      </w:pPr>
      <w:r w:rsidDel="00000000" w:rsidR="00000000" w:rsidRPr="00000000">
        <w:rPr>
          <w:rtl w:val="0"/>
        </w:rPr>
      </w:r>
    </w:p>
    <w:sectPr>
      <w:headerReference r:id="rId4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rPr/>
    </w:pPr>
    <w:r w:rsidDel="00000000" w:rsidR="00000000" w:rsidRPr="00000000">
      <w:rPr/>
      <w:drawing>
        <wp:inline distB="114300" distT="114300" distL="114300" distR="114300">
          <wp:extent cx="5943600" cy="14859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943600" cy="14859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youtu.be/CwrXiULuxo8" TargetMode="External"/><Relationship Id="rId20" Type="http://schemas.openxmlformats.org/officeDocument/2006/relationships/hyperlink" Target="https://www.brookings.edu/blog/future-development/2018/12/13/rethinking-global-poverty-reduction-in-2019/" TargetMode="External"/><Relationship Id="rId42" Type="http://schemas.openxmlformats.org/officeDocument/2006/relationships/hyperlink" Target="http://www.convio.com/files/eventtipsheet_conviobranded.pdf" TargetMode="External"/><Relationship Id="rId41" Type="http://schemas.openxmlformats.org/officeDocument/2006/relationships/hyperlink" Target="https://www.youtube.com/watch?v=CwrXiULuxo8" TargetMode="External"/><Relationship Id="rId22" Type="http://schemas.openxmlformats.org/officeDocument/2006/relationships/hyperlink" Target="https://www.brookings.edu/blog/future-development/2018/12/13/rethinking-global-poverty-reduction-in-2019/" TargetMode="External"/><Relationship Id="rId44" Type="http://schemas.openxmlformats.org/officeDocument/2006/relationships/hyperlink" Target="https://www.youtube.com/watch?v=SUvoBzjZv7E&amp;feature=youtu.be" TargetMode="External"/><Relationship Id="rId21" Type="http://schemas.openxmlformats.org/officeDocument/2006/relationships/hyperlink" Target="http://www.npr.org/2011/02/17/133831850/GOPs-Proposed-Cuts-To-Africa-Aid-Criticized-By-Bush-Official" TargetMode="External"/><Relationship Id="rId43" Type="http://schemas.openxmlformats.org/officeDocument/2006/relationships/hyperlink" Target="https://www.justgiving.com/fundraising/tips/top-10-fundraising-tips" TargetMode="External"/><Relationship Id="rId24" Type="http://schemas.openxmlformats.org/officeDocument/2006/relationships/hyperlink" Target="http://www.npr.org/2011/02/17/133831850/GOPs-Proposed-Cuts-To-Africa-Aid-Criticized-By-Bush-Official" TargetMode="External"/><Relationship Id="rId46" Type="http://schemas.openxmlformats.org/officeDocument/2006/relationships/header" Target="header1.xml"/><Relationship Id="rId23" Type="http://schemas.openxmlformats.org/officeDocument/2006/relationships/hyperlink" Target="https://www.worldbank.org/en/news/press-release/2020/10/07/covid-19-to-add-as-many-as-150-million-extreme-poor-by-2021#:~:text=The%20COVID%2D19%20pandemic%20is,severity%20of%20the%20economic%20contraction." TargetMode="External"/><Relationship Id="rId45" Type="http://schemas.openxmlformats.org/officeDocument/2006/relationships/hyperlink" Target="https://donorly.com/thedonorlyblog/fundraising-strategy-guid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a-jus-cule.fr/2025/04/30/interview-with-clint-borgen-it-doesnt-take-much-to-improve-living-conditions-for-people/" TargetMode="External"/><Relationship Id="rId26" Type="http://schemas.openxmlformats.org/officeDocument/2006/relationships/hyperlink" Target="http://www.npr.org/2011/02/17/133831850/GOPs-Proposed-Cuts-To-Africa-Aid-Criticized-By-Bush-Official" TargetMode="External"/><Relationship Id="rId25" Type="http://schemas.openxmlformats.org/officeDocument/2006/relationships/hyperlink" Target="https://www.worldbank.org/en/news/press-release/2020/10/07/covid-19-to-add-as-many-as-150-million-extreme-poor-by-2021#:~:text=The%20COVID%2D19%20pandemic%20is,severity%20of%20the%20economic%20contraction." TargetMode="External"/><Relationship Id="rId28" Type="http://schemas.openxmlformats.org/officeDocument/2006/relationships/hyperlink" Target="http://www.npr.org/2011/02/17/133831850/GOPs-Proposed-Cuts-To-Africa-Aid-Criticized-By-Bush-Official" TargetMode="External"/><Relationship Id="rId27" Type="http://schemas.openxmlformats.org/officeDocument/2006/relationships/hyperlink" Target="https://www.youtube.com/watch?v=GgClyHL9IDQ" TargetMode="External"/><Relationship Id="rId5" Type="http://schemas.openxmlformats.org/officeDocument/2006/relationships/styles" Target="styles.xml"/><Relationship Id="rId6" Type="http://schemas.openxmlformats.org/officeDocument/2006/relationships/hyperlink" Target="https://borgenproject.org/about-us/" TargetMode="External"/><Relationship Id="rId29" Type="http://schemas.openxmlformats.org/officeDocument/2006/relationships/hyperlink" Target="http://borgenproject.org/methods-for-ending-poverty/" TargetMode="External"/><Relationship Id="rId7" Type="http://schemas.openxmlformats.org/officeDocument/2006/relationships/hyperlink" Target="https://www.youtube.com/watch?v=3Tj7r8IU_Kg" TargetMode="External"/><Relationship Id="rId8" Type="http://schemas.openxmlformats.org/officeDocument/2006/relationships/hyperlink" Target="https://www.youtube.com/watch?v=82-cAoZQOYw" TargetMode="External"/><Relationship Id="rId31" Type="http://schemas.openxmlformats.org/officeDocument/2006/relationships/hyperlink" Target="https://borgenproject.org/advocacy-101/" TargetMode="External"/><Relationship Id="rId30" Type="http://schemas.openxmlformats.org/officeDocument/2006/relationships/hyperlink" Target="https://www.c-span.org/video/?507333-5/washington-journal-clint-borgen-discusses-efforts-combat-global-poverty&amp;event=507333&amp;playEvent" TargetMode="External"/><Relationship Id="rId11" Type="http://schemas.openxmlformats.org/officeDocument/2006/relationships/hyperlink" Target="https://soundcloud.com/the-borgen-project/radio-interview-about-the" TargetMode="External"/><Relationship Id="rId33" Type="http://schemas.openxmlformats.org/officeDocument/2006/relationships/hyperlink" Target="http://www.slate.com/id/2210378" TargetMode="External"/><Relationship Id="rId10" Type="http://schemas.openxmlformats.org/officeDocument/2006/relationships/hyperlink" Target="https://borgenproject.org/success-tracker/" TargetMode="External"/><Relationship Id="rId32" Type="http://schemas.openxmlformats.org/officeDocument/2006/relationships/hyperlink" Target="http://borgenproject.org/im-just-a-bill-school-house-rock/" TargetMode="External"/><Relationship Id="rId13" Type="http://schemas.openxmlformats.org/officeDocument/2006/relationships/hyperlink" Target="https://www.globalcitizen.org/en/content/myths-lies-about-ending-extreme-poverty/" TargetMode="External"/><Relationship Id="rId35" Type="http://schemas.openxmlformats.org/officeDocument/2006/relationships/hyperlink" Target="https://www.youtube.com/watch?v=w0BYMqONzgM" TargetMode="External"/><Relationship Id="rId12" Type="http://schemas.openxmlformats.org/officeDocument/2006/relationships/hyperlink" Target="https://borgenproject.org/the-borgen-project-podcast/" TargetMode="External"/><Relationship Id="rId34" Type="http://schemas.openxmlformats.org/officeDocument/2006/relationships/hyperlink" Target="https://www.humanrightscareers.com/issues/why-advocacy-is-important/" TargetMode="External"/><Relationship Id="rId15" Type="http://schemas.openxmlformats.org/officeDocument/2006/relationships/hyperlink" Target="https://poll.lowyinstitute.org/charts/views-of-foreign-aid/" TargetMode="External"/><Relationship Id="rId37" Type="http://schemas.openxmlformats.org/officeDocument/2006/relationships/hyperlink" Target="https://www.youtube.com/watch?v=6t3TsIahOzU" TargetMode="External"/><Relationship Id="rId14" Type="http://schemas.openxmlformats.org/officeDocument/2006/relationships/hyperlink" Target="https://www.globalcitizen.org/es/content/8-common-myths-about-australian-aid-busted/" TargetMode="External"/><Relationship Id="rId36" Type="http://schemas.openxmlformats.org/officeDocument/2006/relationships/hyperlink" Target="https://borgenproject.org/mobilizing-tips-ideas/" TargetMode="External"/><Relationship Id="rId17" Type="http://schemas.openxmlformats.org/officeDocument/2006/relationships/hyperlink" Target="https://www.nzherald.co.nz/world/australia-sees-security-benefits-in-increased-foreign-aid-budget/C2HBH4T46RPCNIJSHTGRPHFETI/" TargetMode="External"/><Relationship Id="rId39" Type="http://schemas.openxmlformats.org/officeDocument/2006/relationships/hyperlink" Target="http://www.youtube.com/watch?v=s27dh7BNzGs" TargetMode="External"/><Relationship Id="rId16" Type="http://schemas.openxmlformats.org/officeDocument/2006/relationships/hyperlink" Target="https://www.youtube.com/watch?v=hIiV3h_R1vc" TargetMode="External"/><Relationship Id="rId38" Type="http://schemas.openxmlformats.org/officeDocument/2006/relationships/hyperlink" Target="https://www.ted.com/talks/hugh_evans_what_does_it_mean_to_be_a_citizen_of_the_world" TargetMode="External"/><Relationship Id="rId19" Type="http://schemas.openxmlformats.org/officeDocument/2006/relationships/hyperlink" Target="https://www.youtube.com/watch?v=MtkZgmwQqb0" TargetMode="External"/><Relationship Id="rId18" Type="http://schemas.openxmlformats.org/officeDocument/2006/relationships/hyperlink" Target="https://www.dfat.gov.au/sites/default/files/minisite/static/4ca0813c-585e-4fe1-86eb-de665e65001a/fpwhitepaper/foreign-policy-white-paper/chapter-eight-partnerships-and-soft-power/soft-power.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